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ABF" w:rsidRPr="00F91CCD" w:rsidRDefault="00F91CCD" w:rsidP="00695ABF">
      <w:pPr>
        <w:pStyle w:val="NoSpacing"/>
        <w:rPr>
          <w:rFonts w:ascii="GHEA Grapalat" w:eastAsia="GHEA Grapalat" w:hAnsi="GHEA Grapalat"/>
        </w:rPr>
      </w:pPr>
      <w:r>
        <w:rPr>
          <w:rFonts w:ascii="GHEA Grapalat" w:eastAsia="GHEA Grapalat" w:hAnsi="GHEA Grapalat"/>
        </w:rPr>
        <w:t xml:space="preserve">  </w:t>
      </w:r>
    </w:p>
    <w:p w:rsidR="00743744" w:rsidRPr="00257F2D" w:rsidRDefault="00743744" w:rsidP="00743744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257F2D">
        <w:rPr>
          <w:rFonts w:ascii="GHEA Grapalat" w:hAnsi="GHEA Grapalat" w:cs="Sylfaen"/>
          <w:b/>
          <w:i/>
          <w:sz w:val="18"/>
          <w:szCs w:val="18"/>
          <w:lang w:val="hy-AM"/>
        </w:rPr>
        <w:t>Հավելված</w:t>
      </w:r>
      <w:bookmarkStart w:id="0" w:name="_GoBack"/>
      <w:bookmarkEnd w:id="0"/>
      <w:r w:rsidRPr="00257F2D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N</w:t>
      </w:r>
      <w:r w:rsidR="00102063" w:rsidRPr="00257F2D">
        <w:rPr>
          <w:rFonts w:ascii="GHEA Grapalat" w:hAnsi="GHEA Grapalat" w:cs="Sylfaen"/>
          <w:b/>
          <w:i/>
          <w:sz w:val="18"/>
          <w:szCs w:val="18"/>
          <w:lang w:val="hy-AM"/>
        </w:rPr>
        <w:t>26</w:t>
      </w:r>
      <w:r w:rsidRPr="00257F2D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</w:p>
    <w:p w:rsidR="00257F2D" w:rsidRDefault="00257F2D" w:rsidP="00257F2D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</w:t>
      </w:r>
      <w:r w:rsidRPr="00C418CB">
        <w:rPr>
          <w:rFonts w:ascii="GHEA Grapalat" w:hAnsi="GHEA Grapalat" w:cs="Sylfaen"/>
          <w:b/>
          <w:i/>
          <w:sz w:val="18"/>
          <w:szCs w:val="18"/>
          <w:lang w:val="hy-AM"/>
        </w:rPr>
        <w:t>շուկայի վերահսկողության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</w:p>
    <w:p w:rsidR="00257F2D" w:rsidRDefault="00257F2D" w:rsidP="00257F2D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</w:t>
      </w:r>
      <w:r w:rsidRPr="00C418CB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ղեկավարի</w:t>
      </w:r>
    </w:p>
    <w:p w:rsidR="00257F2D" w:rsidRDefault="00257F2D" w:rsidP="00257F2D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2020թ. հուլիսի 7-ի  N  98-Ա հրամանով</w:t>
      </w:r>
    </w:p>
    <w:p w:rsidR="00695ABF" w:rsidRPr="003C6582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:rsidR="00695ABF" w:rsidRPr="003C6582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3C6582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3C6582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3C6582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:rsidR="00695ABF" w:rsidRPr="003C6582" w:rsidRDefault="00743744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3C6582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ՇՈՒԿԱՅԻ ՎԵՐԱՀՍԿՈՂՈՒԹՅԱՆ ՏԵՍՉԱԿԱՆ ՄԱՐՄՆԻ </w:t>
      </w:r>
      <w:r w:rsidR="00CC6A0A" w:rsidRPr="003C6582">
        <w:rPr>
          <w:rFonts w:ascii="GHEA Grapalat" w:eastAsia="Times New Roman" w:hAnsi="GHEA Grapalat"/>
          <w:b/>
          <w:sz w:val="24"/>
          <w:szCs w:val="24"/>
          <w:lang w:val="hy-AM" w:eastAsia="ru-RU"/>
        </w:rPr>
        <w:t>ԻՐԱՎԱԿԱՆ ԱՋԱԿՑՈՒԹՅԱՆ ԵՎ ՓԱՍՏԱԹՂԹԱՇՐՋԱՆԱՌՈՒԹՅԱՆ</w:t>
      </w:r>
      <w:r w:rsidRPr="003C6582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ՎԱՐՉՈՒԹՅԱՆ</w:t>
      </w:r>
      <w:r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 xml:space="preserve"> </w:t>
      </w:r>
      <w:r w:rsidR="00695ABF"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>ԳԼԽԱՎՈՐ</w:t>
      </w:r>
      <w:r w:rsidR="00695ABF" w:rsidRPr="003C6582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="00BF62B4"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>ԻՐԱՎԱԲԱՆ</w:t>
      </w:r>
    </w:p>
    <w:p w:rsidR="00695ABF" w:rsidRPr="003C6582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9347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71"/>
      </w:tblGrid>
      <w:tr w:rsidR="00695ABF" w:rsidRPr="003C6582" w:rsidTr="007462F6">
        <w:trPr>
          <w:trHeight w:val="1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3C6582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3C6582">
              <w:rPr>
                <w:rFonts w:ascii="Cambria Math" w:eastAsia="MS Mincho" w:hAnsi="Cambria Math" w:cs="Cambria Math"/>
                <w:b/>
                <w:sz w:val="24"/>
                <w:szCs w:val="24"/>
              </w:rPr>
              <w:t>․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  <w:proofErr w:type="spellEnd"/>
          </w:p>
        </w:tc>
      </w:tr>
      <w:tr w:rsidR="00695ABF" w:rsidRPr="003C6582" w:rsidTr="007462F6">
        <w:trPr>
          <w:trHeight w:val="1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  <w:proofErr w:type="spellEnd"/>
          </w:p>
          <w:p w:rsidR="00695ABF" w:rsidRPr="003C6582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sz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 w:rsidR="009B3873"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իրավական աջակցության և փաստաթղթաշրջանառության</w:t>
            </w:r>
            <w:r w:rsidR="009B3873" w:rsidRPr="003C6582">
              <w:rPr>
                <w:rFonts w:ascii="GHEA Grapalat" w:eastAsia="Sylfaen" w:hAnsi="GHEA Grapalat" w:cs="Sylfaen"/>
                <w:sz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3C6582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3C6582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(այսուհետ</w:t>
            </w:r>
            <w:r w:rsidR="001F14A7" w:rsidRPr="003C6582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՝ Վարչություն) գլխավոր </w:t>
            </w:r>
            <w:r w:rsidR="005A27C4" w:rsidRPr="003C6582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իրավաբան</w:t>
            </w:r>
            <w:r w:rsidR="00695ABF" w:rsidRPr="003C6582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proofErr w:type="spellStart"/>
            <w:r w:rsidR="00695ABF" w:rsidRPr="003C6582">
              <w:rPr>
                <w:rFonts w:ascii="GHEA Grapalat" w:eastAsia="Sylfaen" w:hAnsi="GHEA Grapalat" w:cs="Sylfaen"/>
                <w:sz w:val="24"/>
                <w:szCs w:val="24"/>
              </w:rPr>
              <w:t>ծածկագիրը</w:t>
            </w:r>
            <w:proofErr w:type="spellEnd"/>
            <w:r w:rsidR="00695ABF" w:rsidRPr="003C6582">
              <w:rPr>
                <w:rFonts w:ascii="GHEA Grapalat" w:eastAsia="Sylfaen" w:hAnsi="GHEA Grapalat" w:cs="Sylfaen"/>
                <w:sz w:val="24"/>
                <w:szCs w:val="24"/>
              </w:rPr>
              <w:t xml:space="preserve">՝ 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69-27.</w:t>
            </w:r>
            <w:r w:rsidR="00CC6A0A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4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-Մ</w:t>
            </w:r>
            <w:r w:rsidR="007C094F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2-</w:t>
            </w:r>
            <w:r w:rsidR="007C094F"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2</w:t>
            </w:r>
            <w:r w:rsidR="00695ABF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:rsidR="00695ABF" w:rsidRPr="003C6582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:rsidR="00695ABF" w:rsidRPr="003C6582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5A27C4"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իրավաբան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r w:rsidR="00CF1585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E4696F"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proofErr w:type="spellEnd"/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անվանումները</w:t>
            </w:r>
            <w:proofErr w:type="spellEnd"/>
          </w:p>
          <w:p w:rsidR="00946EFF" w:rsidRPr="003C6582" w:rsidRDefault="00695ABF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5A27C4"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իրավաբան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9B3873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մյուս</w:t>
            </w:r>
            <w:proofErr w:type="spellEnd"/>
            <w:r w:rsidR="009B3873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9B3873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գլխավոր</w:t>
            </w:r>
            <w:proofErr w:type="spellEnd"/>
            <w:r w:rsidR="009B3873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5A27C4"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իրավաբան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r w:rsidR="00946EFF" w:rsidRPr="003C6582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:rsidR="00695ABF" w:rsidRPr="003C6582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  <w:proofErr w:type="spellEnd"/>
          </w:p>
          <w:p w:rsidR="00695ABF" w:rsidRPr="003C6582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 w:rsidRPr="003C6582">
              <w:rPr>
                <w:rFonts w:ascii="GHEA Grapalat" w:hAnsi="GHEA Grapalat" w:cs="Arial"/>
                <w:sz w:val="24"/>
                <w:szCs w:val="24"/>
              </w:rPr>
              <w:t>Հայաստան</w:t>
            </w:r>
            <w:proofErr w:type="spellEnd"/>
            <w:r w:rsidRPr="003C6582">
              <w:rPr>
                <w:rFonts w:ascii="GHEA Grapalat" w:hAnsi="GHEA Grapalat" w:cs="Arial"/>
                <w:sz w:val="24"/>
                <w:szCs w:val="24"/>
              </w:rPr>
              <w:t>,</w:t>
            </w:r>
            <w:r w:rsidRPr="003C6582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3C6582">
              <w:rPr>
                <w:rFonts w:ascii="GHEA Grapalat" w:hAnsi="GHEA Grapalat" w:cs="Arial"/>
                <w:sz w:val="24"/>
                <w:szCs w:val="24"/>
              </w:rPr>
              <w:t xml:space="preserve">ք. </w:t>
            </w:r>
            <w:proofErr w:type="spellStart"/>
            <w:r w:rsidRPr="003C6582">
              <w:rPr>
                <w:rFonts w:ascii="GHEA Grapalat" w:hAnsi="GHEA Grapalat" w:cs="Arial"/>
                <w:sz w:val="24"/>
                <w:szCs w:val="24"/>
              </w:rPr>
              <w:t>Երևան</w:t>
            </w:r>
            <w:proofErr w:type="spellEnd"/>
            <w:r w:rsidRPr="003C6582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3C6582">
              <w:rPr>
                <w:rFonts w:ascii="GHEA Grapalat" w:hAnsi="GHEA Grapalat" w:cs="Arial"/>
                <w:sz w:val="24"/>
                <w:szCs w:val="24"/>
              </w:rPr>
              <w:t>Արաբկիր</w:t>
            </w:r>
            <w:proofErr w:type="spellEnd"/>
            <w:r w:rsidRPr="003C6582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hAnsi="GHEA Grapalat" w:cs="Arial"/>
                <w:sz w:val="24"/>
                <w:szCs w:val="24"/>
              </w:rPr>
              <w:t>վարչական</w:t>
            </w:r>
            <w:proofErr w:type="spellEnd"/>
            <w:r w:rsidRPr="003C6582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hAnsi="GHEA Grapalat" w:cs="Arial"/>
                <w:sz w:val="24"/>
                <w:szCs w:val="24"/>
              </w:rPr>
              <w:t>շրջան</w:t>
            </w:r>
            <w:proofErr w:type="spellEnd"/>
            <w:r w:rsidRPr="003C6582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3C6582">
              <w:rPr>
                <w:rFonts w:ascii="GHEA Grapalat" w:hAnsi="GHEA Grapalat" w:cs="Arial"/>
                <w:sz w:val="24"/>
                <w:szCs w:val="24"/>
              </w:rPr>
              <w:t>Կոմիտասի</w:t>
            </w:r>
            <w:proofErr w:type="spellEnd"/>
            <w:r w:rsidRPr="003C6582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Pr="003C6582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:rsidR="00946EFF" w:rsidRPr="003C6582" w:rsidRDefault="00946EFF" w:rsidP="00946EFF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FA4D7A" w:rsidTr="007462F6">
        <w:trPr>
          <w:trHeight w:val="1340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3C6582" w:rsidRDefault="00695ABF" w:rsidP="00AA0558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2.Պաշտոնի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բնութագիրը</w:t>
            </w:r>
            <w:proofErr w:type="spellEnd"/>
          </w:p>
          <w:p w:rsidR="00695ABF" w:rsidRPr="003C6582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2.1.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բնույթը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իրավունքները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պարտականությունները</w:t>
            </w:r>
            <w:proofErr w:type="spellEnd"/>
          </w:p>
          <w:p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iCs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ստորաբաժանումների կողմից մշակված, այլ մարմիններից ստացված իրավական ակտերի նախագծերի իրավական </w:t>
            </w: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փորձաքննության իրականացումը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և դրա հիման վրա առաջարկությունների տրամադրման աշխատանքներ.</w:t>
            </w:r>
          </w:p>
          <w:p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պաշտոնական պարզաբանումների նախագծերի վերաբերյալ եզրակացությունների տրամադրման աշխատանքներ</w:t>
            </w: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ստուգման ակտերի նախագծերի վերաբերյալ առաջարկության ներկայացման աշխատանքներ</w:t>
            </w: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իրավաբանական և ֆիզիկական անձանց կողմից ներկայացված դիմումներում բարձրացված հարցերի ուսումնասիրություն և դրա հիման վրա պատասխանատու ստորաբաժանումներին համապատասխան առաջարկությունների ներկայացման աշխատանքներ</w:t>
            </w: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մարմնի ստորաբաժանումներին իրավական օժանդակության և խորհրդատվության տրամադրման աշխատանքներ</w:t>
            </w: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lastRenderedPageBreak/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մարմնին վերապահված իրավասությունների շրջանակներում Հայաստանի Հանրապետության դատական և այլ պետական մարմիններում պետական շահերի պաշտպանություն</w:t>
            </w: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Հայաստանի Հանրապետության Նախագահի, Ազգային ժողովի, կառավարության </w:t>
            </w:r>
            <w:proofErr w:type="spellStart"/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աշխատակազմերից</w:t>
            </w:r>
            <w:proofErr w:type="spellEnd"/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 xml:space="preserve"> ստացված հանձնարարականների, նախարարություններից և այլ գերատեսչություններից, ընկերություններից ստացված </w:t>
            </w:r>
            <w:r w:rsidRPr="003C6582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փաստաթղթերի, տեսչական մարմնի կառավարման խորհրդի /այսուհետ՝ խորհուրդ/ որոշումների կատարման հսկողություն.</w:t>
            </w:r>
          </w:p>
          <w:p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իրականացնում է տեսչական մարմնի ստուգումների՝ օրենսդրությանը համապատասխանության նկատմամբ  ապահովման աշխատանքներ.</w:t>
            </w:r>
          </w:p>
          <w:p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իրականացնում է տեսչական մարմնի կողմից արձակված </w:t>
            </w:r>
            <w:proofErr w:type="spellStart"/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կարգադրագրի</w:t>
            </w:r>
            <w:proofErr w:type="spellEnd"/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 պահանջները չկատարելու դեպքում տնտեսվարող սուբյեկտների ներկայացուցչի նկատմամբ վարչական վարույթի հարուցման որոշման նախագծի մշակման աշխատանքներ.</w:t>
            </w:r>
          </w:p>
          <w:p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իրականացնում է հարուցված վարչական </w:t>
            </w:r>
            <w:proofErr w:type="spellStart"/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վարույթների</w:t>
            </w:r>
            <w:proofErr w:type="spellEnd"/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 նյութերում փաստաթղթերի հավաքագրման աշխատանքներ.</w:t>
            </w:r>
          </w:p>
          <w:p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իրականացնում է ստուգումների արդյունքում կազմված նյութերի ամբողջականության պահպանման նկատմամբ հսկողական աշխատանքներ.</w:t>
            </w:r>
          </w:p>
          <w:p w:rsidR="006D435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ֆիզիկական և իրավաբանական անձանց տրված լիցենզիաներն ուժը կորցրած ճանաչելու կամ դրանց գործողությունը կասեցնելու միջնորդագրերի նախագծերի մշակման աշխատանքներ</w:t>
            </w:r>
            <w:r w:rsidRPr="003C6582">
              <w:rPr>
                <w:rFonts w:ascii="GHEA Grapalat" w:hAnsi="GHEA Grapalat" w:cs="IRTEK Courier"/>
                <w:sz w:val="24"/>
                <w:szCs w:val="24"/>
                <w:lang w:val="hy-AM"/>
              </w:rPr>
              <w:t>:</w:t>
            </w:r>
          </w:p>
          <w:p w:rsidR="006414C6" w:rsidRPr="003C6582" w:rsidRDefault="00695ABF" w:rsidP="009B3873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Calibri" w:hAnsi="GHEA Grapalat" w:cs="Calibri"/>
                <w:b/>
                <w:sz w:val="24"/>
                <w:szCs w:val="24"/>
                <w:lang w:val="hy-AM"/>
              </w:rPr>
              <w:t>Ի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րավունքները՝</w:t>
            </w:r>
          </w:p>
          <w:p w:rsidR="007462F6" w:rsidRPr="003C6582" w:rsidRDefault="007462F6" w:rsidP="00AA0558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</w:pPr>
          </w:p>
          <w:p w:rsidR="006E4BF6" w:rsidRPr="003C6582" w:rsidRDefault="006E4BF6" w:rsidP="003C6582">
            <w:pPr>
              <w:pStyle w:val="BodyText"/>
              <w:numPr>
                <w:ilvl w:val="0"/>
                <w:numId w:val="21"/>
              </w:numPr>
              <w:tabs>
                <w:tab w:val="left" w:pos="0"/>
                <w:tab w:val="left" w:pos="330"/>
              </w:tabs>
              <w:spacing w:after="0" w:line="276" w:lineRule="auto"/>
              <w:jc w:val="both"/>
              <w:rPr>
                <w:rFonts w:ascii="GHEA Grapalat" w:eastAsia="Times New Roman" w:hAnsi="GHEA Grapalat" w:cs="Times Armenian"/>
                <w:iCs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ներկայացնել առաջարկություններ տեսչական մարմնի ստորաբաժանումների կողմից մշակված, այլ մարմիններից ստացված իրավական ակտերի նախագծերի վերաբերյալ. </w:t>
            </w:r>
          </w:p>
          <w:p w:rsidR="006E4BF6" w:rsidRPr="003C6582" w:rsidRDefault="006E4BF6" w:rsidP="006E4BF6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Ուսումնասիրել տեսչական մարմնի իրավասությանը վերապահված ոլորտների առանձին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իրավակարգավորումների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վերաբերյալ միջազգային փորձը և դրա հիմա վրա օրենսդրությունում առկա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բացերի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 թերությունների վերացման և օրենսդրության կատարելագործման վերաբերյալ ներկայացնել առաջարկություններ.</w:t>
            </w:r>
          </w:p>
          <w:p w:rsidR="006E4BF6" w:rsidRPr="003C6582" w:rsidRDefault="006E4BF6" w:rsidP="006E4BF6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պահանջել Տեսչական մարմնի մյուս ստորաբաժանումներից ներկայացնել խորհրդի նիստերի վերաբերյալ անհրաժեշտ նյութերը.</w:t>
            </w:r>
          </w:p>
          <w:p w:rsidR="006E4BF6" w:rsidRPr="003C6582" w:rsidRDefault="006E4BF6" w:rsidP="006E4BF6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Վարչության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առջև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դրված գործառույթների և խնդիրների իրականացման հետ կապված անհրաժեշտ տեղեկատվություն և նյութեր.</w:t>
            </w:r>
          </w:p>
          <w:p w:rsidR="006E4BF6" w:rsidRPr="003C6582" w:rsidRDefault="006E4BF6" w:rsidP="006E4BF6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հարուցված վարչական վարույթի շրջանակներում տնտեսվարող սուբյեկտների ներկայացուցիչներից վերցնել բացատրություններ, պահանջել ներկայացնել անհրաժեշտ փաստաթղթեր.</w:t>
            </w:r>
          </w:p>
          <w:p w:rsidR="00305581" w:rsidRPr="003C6582" w:rsidRDefault="006E4BF6" w:rsidP="006E4BF6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խորհրդատվություն տրամադրել տեսչական մարմնի մյուս ստորաբաժանումների ծառայողներին իրավական հարցերի վերաբերյալ</w:t>
            </w:r>
            <w:r w:rsidRPr="003C6582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  <w:r w:rsidR="009B3873" w:rsidRPr="003C6582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9B3873" w:rsidRPr="003C6582" w:rsidRDefault="009B3873" w:rsidP="002E13FC">
            <w:pPr>
              <w:shd w:val="clear" w:color="auto" w:fill="FFFFFF"/>
              <w:ind w:firstLine="225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:rsidR="00305581" w:rsidRPr="003C6582" w:rsidRDefault="00305581" w:rsidP="00FE7C91">
            <w:pPr>
              <w:pStyle w:val="ListParagraph"/>
              <w:shd w:val="clear" w:color="auto" w:fill="FFFFFF"/>
              <w:jc w:val="both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Պարտականությունները՝</w:t>
            </w:r>
          </w:p>
          <w:p w:rsidR="006E4BF6" w:rsidRPr="003C6582" w:rsidRDefault="006E4BF6" w:rsidP="003C6582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տալ կարծիք ստուգման հրամանների, ակտերի և տեսչական մարմնի ծառայողների կողմից կազմված այլ փաստաթղթերի իրավական բովանդակության վերաբերյալ.</w:t>
            </w:r>
          </w:p>
          <w:p w:rsidR="006E4BF6" w:rsidRPr="003C6582" w:rsidRDefault="006E4BF6" w:rsidP="003C6582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ուսումնասիրել վարչություն հասցեագրված դիմում-բողոքները և Հայաստանի Հանրապետության օրենսդրությամբ սահմանված կարգով և դեպքերում վարչական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վարույթների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 կազմակերպված վարչական լսումների ընթացքում ներկայացնել մասնագիտական եզրակացություն առկա խնդրի վերաբերյալ, ինչպես նաև տեսչական մարմին դիմած քաղաքացիներին տրամադրել իրավաբանական խորհրդատվություն.</w:t>
            </w:r>
          </w:p>
          <w:p w:rsidR="006E4BF6" w:rsidRPr="003C6582" w:rsidRDefault="006E4BF6" w:rsidP="003C6582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տեսչական մարմնի իրավասությանը վերապահված ոլորտները կարգավորող իրավական ակտերի դրույթների կիրառման վերաբերյալ տալ պարզաբանումներ.</w:t>
            </w:r>
          </w:p>
          <w:p w:rsidR="006E4BF6" w:rsidRPr="003C6582" w:rsidRDefault="006E4BF6" w:rsidP="003C6582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հետևել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տեսչական մարմնի գործունեությանն առնչվող պայմանագրերի, համաձայնագրերի, լիազորագրերի, հանձնարարականների և այլ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փաստաթղթղերի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նախագծերի մշակման աշխատանքներին, օրենսդրության պահանջների խախտումներ հայտնաբերելու դեպքում ներկայացնել համապատասխան առաջարկություններ՝ խախտումները վերացնելու վերաբերյալ.</w:t>
            </w:r>
          </w:p>
          <w:p w:rsidR="006E4BF6" w:rsidRPr="003C6582" w:rsidRDefault="006E4BF6" w:rsidP="003C6582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ուսումնասիրել ոչ պարենային արտադրանքի ոլորտում (խաղալիք,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թեթև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արդյունաբերություն, բենզին, դիզել, հեղուկ գազ, ցեմենտ, ամրան, օծանելիք, կոսմետիկա, լվացող և մաքրող միջոցներ, կենցաղային և սանիտարահիգիենիկ ապրանքներ, ցածրավոլտ և 1000 Վ-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ից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բարձր լարման սարքավորումներ,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ռադիոսարքավորումներ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, քսանյութեր, յուղեր, լաքեր, ներկեր, ապակիներ, կահույք, ամանեղեն և այլն), թանկարժեք մետաղների ոլորտում (թանկարժեք մետաղներից պատրաստված իրերի՝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հարգորոշման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հարգադրոշմման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, մասնագիտացված, այդ թվում՝ մանրածախ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առուվաճառքի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գործունեություններ) կատարված, չափագիտության ոլորտում (գնորդի և վաճառողի, արտադրողի և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իրացնողիմիջև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հաշվարկներում, առողջապահության, շրջակա միջավայրի պահպանության, ճանապարհային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երթևեկության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վերահսկման ժամանակ և այլն) օրենսդրական չափագիտական հսկողության ենթակա (89 տեսակի) չափման միջոցների ստուգումների ընթացքում տեսչական մարմնի կողմից արձակված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կարգադրագրերի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ժամկետների և պահանջների կատարման վերաբերյալ ներկայացված առաջարկությունները, տնտեսվարող սուբյեկտների </w:t>
            </w: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 xml:space="preserve">կողմից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կարգադրագրի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պահանջների չկատարման դեպքում վարչության պետին ներկայացնել՝ տնտեսվարող սուբյեկտի ներկայացուցչի նկատմամբ վարչական վարույթ հարուցելու վերաբերյալ համապատասխան իրավական ակտի նախագիծ.</w:t>
            </w:r>
          </w:p>
          <w:p w:rsidR="006E4BF6" w:rsidRPr="003C6582" w:rsidRDefault="006E4BF6" w:rsidP="003C6582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ուսումնասիրել և ստուգել ոչ պարենային արտադրանքի ոլորտում (խաղալիք,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թեթև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արդյունաբերություն, բենզին, դիզել, հեղուկ գազ, ցեմենտ, ամրան, օծանելիք, կոսմետիկա, լվացող և մաքրող միջոցներ, կենցաղային և սանիտարահիգիենիկ ապրանքներ, ցածրավոլտ և 1000 Վ-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ից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բարձր լարման սարքավորումներ,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ռադիոսարքավորումներ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, քսանյութեր, յուղեր, լաքեր, ներկեր, ապակիներ, կահույք, ամանեղեն և այլն), թանկարժեք մետաղների ոլորտում (թանկարժեք մետաղներից պատրաստված իրերի՝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հարգորոշման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հարգադրոշմման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, մասնագիտացված, այդ թվում՝ մանրածախ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առուվաճառքի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գործունեություններ) կատարված, չափագիտության ոլորտում (գնորդի և վաճառողի, արտադրողի և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իրացնողիմիջև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հաշվարկներում, առողջապահության, շրջակա միջավայրի պահպանության, ճանապարհային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երթևեկության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վերահսկման ժամանակ և այլն) օրենսդրական չափագիտական հսկողության ենթակա (89 տեսակի) չափման միջոցների ստուգումների արդյունքում արձակված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կարգադրագրի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պահանջները չկատարելու վերաբերյալ ներկայացված համապատասխան նյութերը և դրանց համապատասխանությունը, և ներկայացնել առաջարկություն տնտեսվարող սուբյեկտի ներկայացուցչին վարչական պատասխանատվության ենթարկելու վերաբերյալ, ինչպես նաև հարցը լուծելու վերաբերյալ՝ ուսումնասիրելով վարույթի նյութերը, անհրաժեշտության դեպքում բացատրություններ վերցնելով տնտեսվարող սուբյեկտի ներկայացուցչից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4BF6" w:rsidRPr="003C6582" w:rsidRDefault="006E4BF6" w:rsidP="003C6582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iCs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ստուգում իրականացնող ստորաբաժանումների աշխատակիցների կողմից իրականացված ստուգումների ընթացքում </w:t>
            </w:r>
            <w:proofErr w:type="spellStart"/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կազմվելիք</w:t>
            </w:r>
            <w:proofErr w:type="spellEnd"/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ակտերում, նախագծերում, տեղեկանքներում թերություններ հայտնաբերելու դեպքում կազմել եզրակացություն դրանց վերաբերյալ, ինչի հիման վրա առաջարկ ներկայացնել՝ </w:t>
            </w:r>
            <w:proofErr w:type="spellStart"/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իրավաչափ</w:t>
            </w:r>
            <w:proofErr w:type="spellEnd"/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 xml:space="preserve"> որոշում կայացնելու վերաբերյալ.</w:t>
            </w:r>
          </w:p>
          <w:p w:rsidR="006D4356" w:rsidRPr="003C6582" w:rsidRDefault="006E4BF6" w:rsidP="003C6582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 xml:space="preserve">Ուսումնասիրել դիմումներով կամ պետական մարմիններից ստացված գրություններով տեղեկությունների համապատասխանությունը և  ներկայացնել առաջարկություններ </w:t>
            </w:r>
            <w:r w:rsidRPr="003C6582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ֆիզիկական և իրավաբանական անձանց տրված լիցենզիաներն ուժը կորցրած ճանաչելու կամ դրանց գործողությունը կասեցնելու միջնորդագրեր ներկայացնելու վերաբերյալ</w:t>
            </w: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>:</w:t>
            </w:r>
          </w:p>
        </w:tc>
      </w:tr>
      <w:tr w:rsidR="00695ABF" w:rsidRPr="003C6582" w:rsidTr="007462F6">
        <w:trPr>
          <w:trHeight w:val="1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3C6582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3C6582">
              <w:rPr>
                <w:rFonts w:ascii="Cambria Math" w:eastAsia="MS Mincho" w:hAnsi="Cambria Math" w:cs="Cambria Math"/>
                <w:b/>
                <w:sz w:val="24"/>
                <w:szCs w:val="24"/>
                <w:lang w:val="hy-AM"/>
              </w:rPr>
              <w:t>․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tbl>
            <w:tblPr>
              <w:tblStyle w:val="TableGrid"/>
              <w:tblW w:w="9445" w:type="dxa"/>
              <w:tblLook w:val="04A0" w:firstRow="1" w:lastRow="0" w:firstColumn="1" w:lastColumn="0" w:noHBand="0" w:noVBand="1"/>
            </w:tblPr>
            <w:tblGrid>
              <w:gridCol w:w="778"/>
              <w:gridCol w:w="2693"/>
              <w:gridCol w:w="5974"/>
            </w:tblGrid>
            <w:tr w:rsidR="009B3873" w:rsidRPr="00FA4D7A" w:rsidTr="001861FD">
              <w:tc>
                <w:tcPr>
                  <w:tcW w:w="778" w:type="dxa"/>
                </w:tcPr>
                <w:p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1.</w:t>
                  </w:r>
                </w:p>
              </w:tc>
              <w:tc>
                <w:tcPr>
                  <w:tcW w:w="2693" w:type="dxa"/>
                </w:tcPr>
                <w:p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Ուղղություն</w:t>
                  </w:r>
                </w:p>
              </w:tc>
              <w:tc>
                <w:tcPr>
                  <w:tcW w:w="5974" w:type="dxa"/>
                </w:tcPr>
                <w:p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9B3873" w:rsidRPr="00FA4D7A" w:rsidTr="001861FD">
              <w:tc>
                <w:tcPr>
                  <w:tcW w:w="778" w:type="dxa"/>
                </w:tcPr>
                <w:p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2.</w:t>
                  </w:r>
                </w:p>
              </w:tc>
              <w:tc>
                <w:tcPr>
                  <w:tcW w:w="2693" w:type="dxa"/>
                </w:tcPr>
                <w:p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Ոլորտ</w:t>
                  </w:r>
                </w:p>
              </w:tc>
              <w:tc>
                <w:tcPr>
                  <w:tcW w:w="5974" w:type="dxa"/>
                </w:tcPr>
                <w:p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Իրավունք</w:t>
                  </w:r>
                </w:p>
              </w:tc>
            </w:tr>
            <w:tr w:rsidR="009B3873" w:rsidRPr="00FA4D7A" w:rsidTr="001861FD">
              <w:tc>
                <w:tcPr>
                  <w:tcW w:w="778" w:type="dxa"/>
                </w:tcPr>
                <w:p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3.</w:t>
                  </w:r>
                </w:p>
              </w:tc>
              <w:tc>
                <w:tcPr>
                  <w:tcW w:w="2693" w:type="dxa"/>
                </w:tcPr>
                <w:p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proofErr w:type="spellStart"/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Ենթաոլորտ</w:t>
                  </w:r>
                  <w:proofErr w:type="spellEnd"/>
                </w:p>
              </w:tc>
              <w:tc>
                <w:tcPr>
                  <w:tcW w:w="5974" w:type="dxa"/>
                </w:tcPr>
                <w:p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Իրավունք</w:t>
                  </w:r>
                </w:p>
              </w:tc>
            </w:tr>
            <w:tr w:rsidR="006D4356" w:rsidRPr="00FA4D7A" w:rsidTr="001861FD">
              <w:tc>
                <w:tcPr>
                  <w:tcW w:w="778" w:type="dxa"/>
                </w:tcPr>
                <w:p w:rsidR="006D4356" w:rsidRPr="003C6582" w:rsidRDefault="006D4356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4.</w:t>
                  </w:r>
                </w:p>
              </w:tc>
              <w:tc>
                <w:tcPr>
                  <w:tcW w:w="2693" w:type="dxa"/>
                </w:tcPr>
                <w:p w:rsidR="006D4356" w:rsidRPr="003C6582" w:rsidRDefault="006D4356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Մասնագիտություն</w:t>
                  </w:r>
                </w:p>
              </w:tc>
              <w:tc>
                <w:tcPr>
                  <w:tcW w:w="5974" w:type="dxa"/>
                </w:tcPr>
                <w:p w:rsidR="006D4356" w:rsidRPr="003C6582" w:rsidRDefault="004C2E53" w:rsidP="00A34141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hAnsi="GHEA Grapalat"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  <w:t>042101.00.6</w:t>
                  </w:r>
                  <w:r w:rsidR="00A34141" w:rsidRPr="003C6582">
                    <w:rPr>
                      <w:rFonts w:ascii="GHEA Grapalat" w:hAnsi="GHEA Grapalat"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  <w:t xml:space="preserve"> </w:t>
                  </w:r>
                  <w:r w:rsidR="006D4356"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Իրավագիտություն</w:t>
                  </w:r>
                </w:p>
              </w:tc>
            </w:tr>
          </w:tbl>
          <w:p w:rsidR="009B3873" w:rsidRPr="003C6582" w:rsidRDefault="009B3873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</w:p>
          <w:p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:rsidR="00695ABF" w:rsidRPr="003C6582" w:rsidRDefault="00695ABF" w:rsidP="00AA0558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Հանրային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ծառայության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առնվազն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երկու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A34141"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մասնագիտական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FB47CE"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իրավ</w:t>
            </w:r>
            <w:r w:rsidR="00CA233F"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ունքի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բնագավառում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` </w:t>
            </w:r>
            <w:r w:rsidR="00A34141"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  <w:proofErr w:type="spellEnd"/>
          </w:p>
          <w:p w:rsidR="00695ABF" w:rsidRPr="003C6582" w:rsidRDefault="00695ABF" w:rsidP="00E512D8">
            <w:pP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  <w:proofErr w:type="spellEnd"/>
          </w:p>
          <w:p w:rsidR="00695ABF" w:rsidRPr="003C6582" w:rsidRDefault="00695ABF" w:rsidP="00E512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Ծրագրերի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695ABF" w:rsidRPr="003C6582" w:rsidRDefault="00695ABF" w:rsidP="00E512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Խնդրի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լուծում</w:t>
            </w:r>
          </w:p>
          <w:p w:rsidR="00695ABF" w:rsidRPr="003C6582" w:rsidRDefault="00695ABF" w:rsidP="00E512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Հաշվետվությունների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695ABF" w:rsidRPr="003C6582" w:rsidRDefault="00695ABF" w:rsidP="00AA1D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Տեղեկատվության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հավաքագրում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,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վերլուծություն</w:t>
            </w:r>
          </w:p>
          <w:p w:rsidR="00695ABF" w:rsidRPr="003C6582" w:rsidRDefault="00695ABF" w:rsidP="00AA1D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Բարեվարքություն</w:t>
            </w:r>
            <w:proofErr w:type="spellEnd"/>
          </w:p>
          <w:p w:rsidR="00695ABF" w:rsidRPr="003C6582" w:rsidRDefault="00695ABF" w:rsidP="00AA1D43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:rsidR="009B3873" w:rsidRPr="003C6582" w:rsidRDefault="009B3873" w:rsidP="009B3873">
            <w:pPr>
              <w:pStyle w:val="NormalWeb"/>
              <w:numPr>
                <w:ilvl w:val="0"/>
                <w:numId w:val="19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proofErr w:type="spellStart"/>
            <w:r w:rsidRPr="003C6582">
              <w:rPr>
                <w:rFonts w:ascii="GHEA Grapalat" w:hAnsi="GHEA Grapalat"/>
                <w:color w:val="000000"/>
              </w:rPr>
              <w:t>Բանակցությունների</w:t>
            </w:r>
            <w:proofErr w:type="spellEnd"/>
            <w:r w:rsidRPr="003C6582">
              <w:rPr>
                <w:rFonts w:ascii="GHEA Grapalat" w:hAnsi="GHEA Grapalat"/>
                <w:color w:val="000000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</w:rPr>
              <w:t>վարում</w:t>
            </w:r>
            <w:proofErr w:type="spellEnd"/>
          </w:p>
          <w:p w:rsidR="009B3873" w:rsidRPr="003C6582" w:rsidRDefault="009B3873" w:rsidP="009B3873">
            <w:pPr>
              <w:pStyle w:val="NormalWeb"/>
              <w:numPr>
                <w:ilvl w:val="0"/>
                <w:numId w:val="19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proofErr w:type="spellStart"/>
            <w:r w:rsidRPr="003C6582">
              <w:rPr>
                <w:rFonts w:ascii="GHEA Grapalat" w:hAnsi="GHEA Grapalat"/>
                <w:color w:val="000000"/>
              </w:rPr>
              <w:t>Փոփոխությունների</w:t>
            </w:r>
            <w:proofErr w:type="spellEnd"/>
            <w:r w:rsidRPr="003C6582">
              <w:rPr>
                <w:rFonts w:ascii="GHEA Grapalat" w:hAnsi="GHEA Grapalat"/>
                <w:color w:val="000000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</w:rPr>
              <w:t>կառավարում</w:t>
            </w:r>
            <w:proofErr w:type="spellEnd"/>
          </w:p>
          <w:p w:rsidR="009B3873" w:rsidRPr="003C6582" w:rsidRDefault="009B3873" w:rsidP="009B3873">
            <w:pPr>
              <w:pStyle w:val="NormalWeb"/>
              <w:numPr>
                <w:ilvl w:val="0"/>
                <w:numId w:val="19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proofErr w:type="spellStart"/>
            <w:r w:rsidRPr="003C6582">
              <w:rPr>
                <w:rFonts w:ascii="GHEA Grapalat" w:hAnsi="GHEA Grapalat"/>
                <w:color w:val="000000"/>
              </w:rPr>
              <w:t>Ժամանակի</w:t>
            </w:r>
            <w:proofErr w:type="spellEnd"/>
            <w:r w:rsidRPr="003C6582">
              <w:rPr>
                <w:rFonts w:ascii="GHEA Grapalat" w:hAnsi="GHEA Grapalat"/>
                <w:color w:val="000000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</w:rPr>
              <w:t>կառավարում</w:t>
            </w:r>
            <w:proofErr w:type="spellEnd"/>
          </w:p>
          <w:p w:rsidR="006414C6" w:rsidRPr="003C6582" w:rsidRDefault="009B3873" w:rsidP="009B3873">
            <w:pPr>
              <w:pStyle w:val="NormalWeb"/>
              <w:numPr>
                <w:ilvl w:val="0"/>
                <w:numId w:val="19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proofErr w:type="spellStart"/>
            <w:r w:rsidRPr="003C6582">
              <w:rPr>
                <w:rFonts w:ascii="GHEA Grapalat" w:hAnsi="GHEA Grapalat"/>
                <w:color w:val="000000"/>
              </w:rPr>
              <w:t>Փաստաթղթերի</w:t>
            </w:r>
            <w:proofErr w:type="spellEnd"/>
            <w:r w:rsidRPr="003C6582">
              <w:rPr>
                <w:rFonts w:ascii="GHEA Grapalat" w:hAnsi="GHEA Grapalat"/>
                <w:color w:val="000000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</w:rPr>
              <w:t>նախապատրաստում</w:t>
            </w:r>
            <w:proofErr w:type="spellEnd"/>
          </w:p>
        </w:tc>
      </w:tr>
      <w:tr w:rsidR="00695ABF" w:rsidRPr="003C6582" w:rsidTr="007462F6">
        <w:trPr>
          <w:trHeight w:val="1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E4BF6" w:rsidRPr="003C6582" w:rsidRDefault="006E4BF6" w:rsidP="006E4BF6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Կազմակերպական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շրջանակը</w:t>
            </w:r>
            <w:proofErr w:type="spellEnd"/>
          </w:p>
          <w:p w:rsidR="006E4BF6" w:rsidRPr="003C6582" w:rsidRDefault="006E4BF6" w:rsidP="006E4BF6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</w:p>
          <w:p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Պատասխանատու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աշխատանքների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բնույթով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պայմանավորված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գործունեության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անմիջական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արդյունքի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համար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։ </w:t>
            </w:r>
          </w:p>
          <w:p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</w:p>
          <w:p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եզրակացությունների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տրամադրման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ՀՀ օրենսդրությամբ նախատեսված դեպքերում որոշումների կայացման</w:t>
            </w:r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</w:p>
          <w:p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նպատակների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գերատեսչական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</w:p>
          <w:p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իրավասությունների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շփվում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որպես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ներկայացուցիչ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տվյալ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մարմնի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ներսում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հետ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պետական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միջազգային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կազմակերպությունների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մասնակցությամբ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ձևավորված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աշխատանքային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խմբերում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:</w:t>
            </w:r>
          </w:p>
          <w:p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:rsidR="00695ABF" w:rsidRPr="003C6582" w:rsidRDefault="006E4BF6" w:rsidP="006E4BF6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lastRenderedPageBreak/>
              <w:t>Իր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լիազորությունների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բացահայտում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խնդիրներ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այդ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խնդիրներին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տալիս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լուծումներ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մասնակցում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առջև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դրված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խնդիրների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լուծմանը</w:t>
            </w:r>
            <w:proofErr w:type="spellEnd"/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:rsidR="00695ABF" w:rsidRPr="003C6582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:rsidR="00695ABF" w:rsidRPr="003C6582" w:rsidRDefault="00695ABF" w:rsidP="00695ABF">
      <w:pPr>
        <w:jc w:val="both"/>
        <w:rPr>
          <w:rFonts w:ascii="GHEA Grapalat" w:hAnsi="GHEA Grapalat"/>
          <w:color w:val="0070C0"/>
          <w:sz w:val="24"/>
          <w:szCs w:val="24"/>
          <w:lang w:val="hy-AM"/>
        </w:rPr>
      </w:pPr>
    </w:p>
    <w:p w:rsidR="00695ABF" w:rsidRPr="003C6582" w:rsidRDefault="00695ABF" w:rsidP="00695ABF">
      <w:pPr>
        <w:pStyle w:val="BodyText"/>
        <w:ind w:right="-31"/>
        <w:jc w:val="center"/>
        <w:rPr>
          <w:rFonts w:ascii="GHEA Grapalat" w:hAnsi="GHEA Grapalat" w:cs="Sylfaen"/>
          <w:b/>
          <w:bCs/>
          <w:lang w:val="hy-AM"/>
        </w:rPr>
      </w:pPr>
    </w:p>
    <w:p w:rsidR="00080CCC" w:rsidRPr="003C6582" w:rsidRDefault="00080CCC">
      <w:pPr>
        <w:rPr>
          <w:rFonts w:ascii="GHEA Grapalat" w:hAnsi="GHEA Grapalat"/>
          <w:lang w:val="hy-AM"/>
        </w:rPr>
      </w:pPr>
    </w:p>
    <w:sectPr w:rsidR="00080CCC" w:rsidRPr="003C6582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" w15:restartNumberingAfterBreak="0">
    <w:nsid w:val="184657E1"/>
    <w:multiLevelType w:val="hybridMultilevel"/>
    <w:tmpl w:val="BB149622"/>
    <w:lvl w:ilvl="0" w:tplc="3A8A3E8C">
      <w:start w:val="1"/>
      <w:numFmt w:val="decimal"/>
      <w:lvlText w:val="%1."/>
      <w:lvlJc w:val="left"/>
      <w:pPr>
        <w:ind w:left="720" w:hanging="360"/>
      </w:pPr>
      <w:rPr>
        <w:rFonts w:ascii="GHEA Grapalat" w:eastAsia="Calibri" w:hAnsi="GHEA Grapalat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E093D"/>
    <w:multiLevelType w:val="multilevel"/>
    <w:tmpl w:val="303483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F02A18"/>
    <w:multiLevelType w:val="multilevel"/>
    <w:tmpl w:val="11C64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2E66D75"/>
    <w:multiLevelType w:val="hybridMultilevel"/>
    <w:tmpl w:val="02AE32A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551E179A"/>
    <w:multiLevelType w:val="hybridMultilevel"/>
    <w:tmpl w:val="067AF2CE"/>
    <w:lvl w:ilvl="0" w:tplc="799257E2">
      <w:start w:val="1"/>
      <w:numFmt w:val="decimal"/>
      <w:lvlText w:val="%1."/>
      <w:lvlJc w:val="left"/>
      <w:pPr>
        <w:ind w:left="630" w:hanging="360"/>
      </w:pPr>
      <w:rPr>
        <w:rFonts w:ascii="GHEA Grapalat" w:eastAsiaTheme="minorEastAsia" w:hAnsi="GHEA Grapalat" w:cs="Times Armenian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4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5416E6"/>
    <w:multiLevelType w:val="hybridMultilevel"/>
    <w:tmpl w:val="F3B2966A"/>
    <w:lvl w:ilvl="0" w:tplc="E2A689F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7B516A"/>
    <w:multiLevelType w:val="hybridMultilevel"/>
    <w:tmpl w:val="1C0C5B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8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9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0"/>
  </w:num>
  <w:num w:numId="2">
    <w:abstractNumId w:val="8"/>
  </w:num>
  <w:num w:numId="3">
    <w:abstractNumId w:val="17"/>
  </w:num>
  <w:num w:numId="4">
    <w:abstractNumId w:val="13"/>
  </w:num>
  <w:num w:numId="5">
    <w:abstractNumId w:val="19"/>
  </w:num>
  <w:num w:numId="6">
    <w:abstractNumId w:val="0"/>
  </w:num>
  <w:num w:numId="7">
    <w:abstractNumId w:val="6"/>
  </w:num>
  <w:num w:numId="8">
    <w:abstractNumId w:val="11"/>
  </w:num>
  <w:num w:numId="9">
    <w:abstractNumId w:val="21"/>
  </w:num>
  <w:num w:numId="10">
    <w:abstractNumId w:val="1"/>
  </w:num>
  <w:num w:numId="11">
    <w:abstractNumId w:val="18"/>
  </w:num>
  <w:num w:numId="12">
    <w:abstractNumId w:val="9"/>
  </w:num>
  <w:num w:numId="13">
    <w:abstractNumId w:val="12"/>
  </w:num>
  <w:num w:numId="14">
    <w:abstractNumId w:val="5"/>
  </w:num>
  <w:num w:numId="15">
    <w:abstractNumId w:val="10"/>
  </w:num>
  <w:num w:numId="16">
    <w:abstractNumId w:val="7"/>
  </w:num>
  <w:num w:numId="17">
    <w:abstractNumId w:val="14"/>
  </w:num>
  <w:num w:numId="18">
    <w:abstractNumId w:val="3"/>
  </w:num>
  <w:num w:numId="19">
    <w:abstractNumId w:val="16"/>
  </w:num>
  <w:num w:numId="20">
    <w:abstractNumId w:val="4"/>
  </w:num>
  <w:num w:numId="21">
    <w:abstractNumId w:val="2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3AE"/>
    <w:rsid w:val="0000765B"/>
    <w:rsid w:val="00033BDD"/>
    <w:rsid w:val="00057E36"/>
    <w:rsid w:val="000777F4"/>
    <w:rsid w:val="00080CCC"/>
    <w:rsid w:val="000D2F1B"/>
    <w:rsid w:val="00102063"/>
    <w:rsid w:val="001576CA"/>
    <w:rsid w:val="001F14A7"/>
    <w:rsid w:val="002005D2"/>
    <w:rsid w:val="00201618"/>
    <w:rsid w:val="00245759"/>
    <w:rsid w:val="00257F2D"/>
    <w:rsid w:val="0029584F"/>
    <w:rsid w:val="002C1F26"/>
    <w:rsid w:val="002E13FC"/>
    <w:rsid w:val="00305581"/>
    <w:rsid w:val="003C6582"/>
    <w:rsid w:val="0047239E"/>
    <w:rsid w:val="004A760E"/>
    <w:rsid w:val="004C2E53"/>
    <w:rsid w:val="004C7ECD"/>
    <w:rsid w:val="00554C30"/>
    <w:rsid w:val="005A27C4"/>
    <w:rsid w:val="005E7E75"/>
    <w:rsid w:val="0062668F"/>
    <w:rsid w:val="006414C6"/>
    <w:rsid w:val="006453AE"/>
    <w:rsid w:val="00695ABF"/>
    <w:rsid w:val="006D4356"/>
    <w:rsid w:val="006E4BF6"/>
    <w:rsid w:val="006F6F5B"/>
    <w:rsid w:val="00743744"/>
    <w:rsid w:val="007462F6"/>
    <w:rsid w:val="00795380"/>
    <w:rsid w:val="007C094F"/>
    <w:rsid w:val="007C2C3D"/>
    <w:rsid w:val="0085485E"/>
    <w:rsid w:val="00866DE2"/>
    <w:rsid w:val="008E4D6D"/>
    <w:rsid w:val="008F67A8"/>
    <w:rsid w:val="009051B0"/>
    <w:rsid w:val="00946EFF"/>
    <w:rsid w:val="009934BF"/>
    <w:rsid w:val="009B3873"/>
    <w:rsid w:val="00A27C40"/>
    <w:rsid w:val="00A34141"/>
    <w:rsid w:val="00A45D72"/>
    <w:rsid w:val="00A955E0"/>
    <w:rsid w:val="00AA1D43"/>
    <w:rsid w:val="00B51AEB"/>
    <w:rsid w:val="00B71B01"/>
    <w:rsid w:val="00BB0ADB"/>
    <w:rsid w:val="00BC70F5"/>
    <w:rsid w:val="00BF62B4"/>
    <w:rsid w:val="00C43532"/>
    <w:rsid w:val="00CA01DE"/>
    <w:rsid w:val="00CA233F"/>
    <w:rsid w:val="00CC6A0A"/>
    <w:rsid w:val="00CF1585"/>
    <w:rsid w:val="00D2328D"/>
    <w:rsid w:val="00D77A0D"/>
    <w:rsid w:val="00DA4203"/>
    <w:rsid w:val="00DA5D7A"/>
    <w:rsid w:val="00DA7903"/>
    <w:rsid w:val="00DF51D5"/>
    <w:rsid w:val="00E4696F"/>
    <w:rsid w:val="00E512D8"/>
    <w:rsid w:val="00EF77FB"/>
    <w:rsid w:val="00F91CCD"/>
    <w:rsid w:val="00FA4D7A"/>
    <w:rsid w:val="00FB47CE"/>
    <w:rsid w:val="00FE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2C39C"/>
  <w15:chartTrackingRefBased/>
  <w15:docId w15:val="{ACA4EC9F-FB15-49DA-9935-4F710B534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"/>
    <w:basedOn w:val="Normal"/>
    <w:link w:val="ListParagraphChar"/>
    <w:uiPriority w:val="34"/>
    <w:qFormat/>
    <w:rsid w:val="00695AB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695ABF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locked/>
    <w:rsid w:val="00946EFF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E51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B3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1454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Lusine Vardanyan</dc:creator>
  <cp:keywords/>
  <dc:description/>
  <cp:lastModifiedBy>Hermine Gasparyan</cp:lastModifiedBy>
  <cp:revision>85</cp:revision>
  <dcterms:created xsi:type="dcterms:W3CDTF">2019-04-15T07:53:00Z</dcterms:created>
  <dcterms:modified xsi:type="dcterms:W3CDTF">2020-10-29T04:36:00Z</dcterms:modified>
</cp:coreProperties>
</file>